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2" w:line="259" w:lineRule="auto"/>
        <w:ind w:left="106"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2">
      <w:pPr>
        <w:spacing w:after="27" w:line="259" w:lineRule="auto"/>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GSO Senate Regular Business Meeting Agenda</w:t>
      </w:r>
      <w:r w:rsidDel="00000000" w:rsidR="00000000" w:rsidRPr="00000000">
        <w:rPr>
          <w:rtl w:val="0"/>
        </w:rPr>
      </w:r>
    </w:p>
    <w:p w:rsidR="00000000" w:rsidDel="00000000" w:rsidP="00000000" w:rsidRDefault="00000000" w:rsidRPr="00000000" w14:paraId="00000003">
      <w:pPr>
        <w:spacing w:after="27" w:line="259" w:lineRule="auto"/>
        <w:ind w:left="25"/>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April 10, 2019</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Life Sciences 105</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5:30pm</w:t>
      </w:r>
      <w:r w:rsidDel="00000000" w:rsidR="00000000" w:rsidRPr="00000000">
        <w:rPr>
          <w:rtl w:val="0"/>
        </w:rPr>
      </w:r>
    </w:p>
    <w:p w:rsidR="00000000" w:rsidDel="00000000" w:rsidP="00000000" w:rsidRDefault="00000000" w:rsidRPr="00000000" w14:paraId="00000004">
      <w:pPr>
        <w:spacing w:after="27" w:line="259" w:lineRule="auto"/>
        <w:ind w:left="2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to Order</w:t>
      </w:r>
      <w:r w:rsidDel="00000000" w:rsidR="00000000" w:rsidRPr="00000000">
        <w:rPr>
          <w:rFonts w:ascii="Calibri" w:cs="Calibri" w:eastAsia="Calibri" w:hAnsi="Calibri"/>
          <w:sz w:val="24"/>
          <w:szCs w:val="24"/>
          <w:rtl w:val="0"/>
        </w:rPr>
        <w:t xml:space="preserve"> 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5:43pm by </w:t>
      </w:r>
      <w:r w:rsidDel="00000000" w:rsidR="00000000" w:rsidRPr="00000000">
        <w:rPr>
          <w:rFonts w:ascii="Calibri" w:cs="Calibri" w:eastAsia="Calibri" w:hAnsi="Calibri"/>
          <w:sz w:val="24"/>
          <w:szCs w:val="24"/>
          <w:rtl w:val="0"/>
        </w:rPr>
        <w:t xml:space="preserve">Nick Mason</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Roll Call: </w:t>
      </w:r>
      <w:r w:rsidDel="00000000" w:rsidR="00000000" w:rsidRPr="00000000">
        <w:rPr>
          <w:rFonts w:ascii="Calibri" w:cs="Calibri" w:eastAsia="Calibri" w:hAnsi="Calibri"/>
          <w:sz w:val="24"/>
          <w:szCs w:val="24"/>
          <w:rtl w:val="0"/>
        </w:rPr>
        <w:t xml:space="preserve">33 members present via electronic clicker</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Senate guest: Kent Syverud, Chancellor and President, Syracuse University and Peter Vanable, Dean of</w:t>
      </w:r>
      <w:r w:rsidDel="00000000" w:rsidR="00000000" w:rsidRPr="00000000">
        <w:rPr>
          <w:rFonts w:ascii="Calibri" w:cs="Calibri" w:eastAsia="Calibri" w:hAnsi="Calibri"/>
          <w:sz w:val="24"/>
          <w:szCs w:val="24"/>
          <w:rtl w:val="0"/>
        </w:rPr>
        <w:t xml:space="preserve"> the Graduate School</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 to allow into meeting: Clicker Vote 30-4-0</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Presentation and questions: </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programs focussed on grad students:</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health insurance</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childcare</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Units on campus will be moving around with the completion of the ARCH and the NVRC</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Grads have housing issues when they are moving the Syracuse</w:t>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online resource to search university validated landlords and housing options</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Questions:</w:t>
      </w:r>
    </w:p>
    <w:p w:rsidR="00000000" w:rsidDel="00000000" w:rsidP="00000000" w:rsidRDefault="00000000" w:rsidRPr="00000000" w14:paraId="0000001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tenants be able to provide feedback about landlords while preserving anonymity?</w:t>
      </w:r>
    </w:p>
    <w:p w:rsidR="00000000" w:rsidDel="00000000" w:rsidP="00000000" w:rsidRDefault="00000000" w:rsidRPr="00000000" w14:paraId="0000001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Yes</w:t>
      </w:r>
    </w:p>
    <w:p w:rsidR="00000000" w:rsidDel="00000000" w:rsidP="00000000" w:rsidRDefault="00000000" w:rsidRPr="00000000" w14:paraId="0000001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Job insecurity and lower pay have been issues for graduate students, especially in certain schools and colleges that are trying to save money. How is this being monitored and policed?</w:t>
      </w:r>
    </w:p>
    <w:p w:rsidR="00000000" w:rsidDel="00000000" w:rsidP="00000000" w:rsidRDefault="00000000" w:rsidRPr="00000000" w14:paraId="0000001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Dean Vanable has been involved in trying to centralize oversight of graduate assistantships and has been in meetings with schools and colleges where issues have been raised. </w:t>
      </w:r>
    </w:p>
    <w:p w:rsidR="00000000" w:rsidDel="00000000" w:rsidP="00000000" w:rsidRDefault="00000000" w:rsidRPr="00000000" w14:paraId="0000001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is an issue the GSO should be closely involved in.</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Has the chancellor’s office received any significant reports from the new Ombuds office?</w:t>
      </w:r>
    </w:p>
    <w:p w:rsidR="00000000" w:rsidDel="00000000" w:rsidP="00000000" w:rsidRDefault="00000000" w:rsidRPr="00000000" w14:paraId="0000001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chancellor does not receive reports on individual cases because that would be a conflict of interest for the Ombuds office. The chancellor does meet with the office and receive reports about how the office is being used, general statistics, and whether there are trends that should be reacted to.</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we have assurance that the subsidy for health insurance will continue into the future?</w:t>
      </w:r>
    </w:p>
    <w:p w:rsidR="00000000" w:rsidDel="00000000" w:rsidP="00000000" w:rsidRDefault="00000000" w:rsidRPr="00000000" w14:paraId="0000001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Yes</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Attention needs to be paid to gaps in coverage the current health care plan has.</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senator commented that Coinsurance vs. Copay has been an issue for some students on the health insurance plan.</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senator expressed concern with the implicit bias training, both who is required to go through the training and the type of training that is provided.</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senator commented that more focus is placed on the student experience of undergraduate students than undergraduates, especially with regards to first year experiences</w:t>
      </w:r>
    </w:p>
    <w:p w:rsidR="00000000" w:rsidDel="00000000" w:rsidP="00000000" w:rsidRDefault="00000000" w:rsidRPr="00000000" w14:paraId="0000001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More than undergraduates, student experience for graduate students has been delegated to the individual schools and colleges. There has not yet been an effort to centralize this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Approval of Previous Minutes: </w:t>
      </w:r>
      <w:r w:rsidDel="00000000" w:rsidR="00000000" w:rsidRPr="00000000">
        <w:rPr>
          <w:rFonts w:ascii="Calibri" w:cs="Calibri" w:eastAsia="Calibri" w:hAnsi="Calibri"/>
          <w:sz w:val="24"/>
          <w:szCs w:val="24"/>
          <w:rtl w:val="0"/>
        </w:rPr>
        <w:t xml:space="preserve">Voice Vote unanimous approval</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Committee, and Other Leadership Reports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President’s Report </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President’s Report</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report was submitted to the Senate through email. </w:t>
      </w:r>
    </w:p>
    <w:p w:rsidR="00000000" w:rsidDel="00000000" w:rsidP="00000000" w:rsidRDefault="00000000" w:rsidRPr="00000000" w14:paraId="0000002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Run for President</w:t>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of proposed constitutional amendment</w:t>
      </w:r>
    </w:p>
    <w:p w:rsidR="00000000" w:rsidDel="00000000" w:rsidP="00000000" w:rsidRDefault="00000000" w:rsidRPr="00000000" w14:paraId="00000026">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Should this amendment be proposed, it would be proposed here and voted on during a special meeting on the 24th of April. Ideally, discussion would take place today to keep the special meeting short. </w:t>
      </w:r>
    </w:p>
    <w:p w:rsidR="00000000" w:rsidDel="00000000" w:rsidP="00000000" w:rsidRDefault="00000000" w:rsidRPr="00000000" w14:paraId="0000002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took place on the amendments</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VP’s Report</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Re-Registration Complete</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Special Meeting called for April 24</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5:30p Life Sciences 105</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Omnibus Survey - email for suggestions</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External VP’s Report</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Comptroller’s Report</w:t>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Anthropology Special Programming</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Approved for $840 by voice vote; yes.</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SWU Start-Up Funding</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Amendment for half for ; $1,222.5</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Approved for $1,222.5 by voice vote; yes.</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FFSASU Start-Up Funding</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Approved for $1,440.00 by voice vote; yes. </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Amendment to cut funding in half: $720.00</w:t>
      </w:r>
    </w:p>
    <w:p w:rsidR="00000000" w:rsidDel="00000000" w:rsidP="00000000" w:rsidRDefault="00000000" w:rsidRPr="00000000" w14:paraId="0000003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1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Amendment failed via electronic clicker vote 2-27-1</w:t>
      </w:r>
    </w:p>
    <w:p w:rsidR="00000000" w:rsidDel="00000000" w:rsidP="00000000" w:rsidRDefault="00000000" w:rsidRPr="00000000" w14:paraId="0000003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 of $1,440.00 passes: 27-2-1</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Medley Magazine Start-Up Funding</w:t>
      </w:r>
    </w:p>
    <w:p w:rsidR="00000000" w:rsidDel="00000000" w:rsidP="00000000" w:rsidRDefault="00000000" w:rsidRPr="00000000" w14:paraId="0000003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Approved for $1,000.00 by voice vote; yes.</w:t>
      </w:r>
    </w:p>
    <w:p w:rsidR="00000000" w:rsidDel="00000000" w:rsidP="00000000" w:rsidRDefault="00000000" w:rsidRPr="00000000" w14:paraId="0000003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carries 29-1-1</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7"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Recording Secretary’s Report</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7"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$5,130.97 left to allocate for Travel Grant Committee</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Secretary’s Report</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Amendment to the constitution was proposed.</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Resolution 19.## was proposed concerning Travel Grant Committee Fund</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does the travel grant fund? Professional development and educational travel. </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ESF students apply for Travel Grant? Yes. </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happens if they don’t use the money? It goes into the rollover fund, and then will be reallocated. Last year it was reallocated to Travel Grant. </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Resolution passes via electronic clicker: 30-0-1</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Resolution 19.##: Childcare Taskforce Committee: $600 for funding for fall picnic </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made to increase the funding to $1,896.28. </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passes via electronic clicker 24-2-4</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$1896.28 passes via electronic clicker 27-0-3</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Resolution 19.##: Turkish Student Association $1000</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w:t>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9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$1,000? In the past they used $600 for the event, but this year they are hosting the event on campus, so they are expecting more attendees than usual. </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Resolution passes via electronic clicker: 29-0-1</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At-Large Senator Election (1)</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75" w:right="0" w:hanging="18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Tabled to next meeting.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Remarks for the Record</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Announcements</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5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Meeting: April 10, 2019</w:t>
      </w:r>
      <w:r w:rsidDel="00000000" w:rsidR="00000000" w:rsidRPr="00000000">
        <w:rPr>
          <w:rFonts w:ascii="Calibri" w:cs="Calibri" w:eastAsia="Calibri" w:hAnsi="Calibri"/>
          <w:sz w:val="24"/>
          <w:szCs w:val="24"/>
          <w:rtl w:val="0"/>
        </w:rPr>
        <w:t xml:space="preserve"> at 5:30p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(Life Sciences 105)</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7" w:before="0" w:line="259"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7" w:before="0" w:line="259" w:lineRule="auto"/>
        <w:ind w:left="145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Meeting adjourned via voice vote at 8:04pm</w:t>
      </w:r>
    </w:p>
    <w:sectPr>
      <w:pgSz w:h="15840" w:w="12240"/>
      <w:pgMar w:bottom="1440" w:top="1440" w:left="14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bullet"/>
      <w:lvlText w:val="●"/>
      <w:lvlJc w:val="left"/>
      <w:pPr>
        <w:ind w:left="2895" w:hanging="360"/>
      </w:pPr>
      <w:rPr>
        <w:rFonts w:ascii="Noto Sans Symbols" w:cs="Noto Sans Symbols" w:eastAsia="Noto Sans Symbols" w:hAnsi="Noto Sans Symbols"/>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6" w:line="265" w:lineRule="auto"/>
        <w:ind w:left="26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